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9914B" w14:textId="6F5BF07A" w:rsidR="00A34B3A" w:rsidRDefault="00544A68">
      <w:r>
        <w:rPr>
          <w:b/>
          <w:bCs/>
          <w:noProof/>
          <w:sz w:val="28"/>
          <w:szCs w:val="28"/>
        </w:rPr>
        <w:drawing>
          <wp:inline distT="0" distB="0" distL="0" distR="0" wp14:anchorId="35256E42" wp14:editId="7803B037">
            <wp:extent cx="5753102" cy="1440180"/>
            <wp:effectExtent l="0" t="0" r="0" b="7620"/>
            <wp:docPr id="34486815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999" cy="145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BBA035" w14:textId="6240D867" w:rsidR="00544A68" w:rsidRPr="00544A68" w:rsidRDefault="00544A68">
      <w:pPr>
        <w:rPr>
          <w:rFonts w:ascii="Calibri" w:hAnsi="Calibri" w:cs="Calibri"/>
          <w:b/>
          <w:bCs/>
          <w:sz w:val="28"/>
          <w:szCs w:val="28"/>
        </w:rPr>
      </w:pPr>
      <w:r w:rsidRPr="00544A68">
        <w:rPr>
          <w:rFonts w:ascii="Calibri" w:hAnsi="Calibri" w:cs="Calibri"/>
          <w:b/>
          <w:bCs/>
          <w:sz w:val="28"/>
          <w:szCs w:val="28"/>
        </w:rPr>
        <w:t>Programme FEDER 2021-2027</w:t>
      </w:r>
    </w:p>
    <w:p w14:paraId="54EAE342" w14:textId="5EEC1E3A" w:rsidR="00544A68" w:rsidRPr="00544A68" w:rsidRDefault="00544A68">
      <w:pPr>
        <w:rPr>
          <w:rFonts w:ascii="Calibri" w:hAnsi="Calibri" w:cs="Calibri"/>
          <w:b/>
          <w:bCs/>
          <w:sz w:val="28"/>
          <w:szCs w:val="28"/>
        </w:rPr>
      </w:pPr>
      <w:r w:rsidRPr="00544A68">
        <w:rPr>
          <w:rFonts w:ascii="Calibri" w:hAnsi="Calibri" w:cs="Calibri"/>
          <w:b/>
          <w:bCs/>
          <w:sz w:val="28"/>
          <w:szCs w:val="28"/>
        </w:rPr>
        <w:t>Template du Rapport sur les Indicateurs</w:t>
      </w:r>
    </w:p>
    <w:p w14:paraId="2B1F8A2B" w14:textId="77777777" w:rsidR="00544A68" w:rsidRPr="00544A68" w:rsidRDefault="00544A68">
      <w:pPr>
        <w:pBdr>
          <w:bottom w:val="single" w:sz="6" w:space="1" w:color="auto"/>
        </w:pBdr>
        <w:rPr>
          <w:rFonts w:ascii="Calibri" w:hAnsi="Calibri" w:cs="Calibri"/>
        </w:rPr>
      </w:pPr>
    </w:p>
    <w:p w14:paraId="2A62F19F" w14:textId="77777777" w:rsidR="00544A68" w:rsidRDefault="00544A68">
      <w:pPr>
        <w:rPr>
          <w:rFonts w:ascii="Calibri" w:hAnsi="Calibri" w:cs="Calibri"/>
        </w:rPr>
      </w:pPr>
    </w:p>
    <w:p w14:paraId="2AC94BB5" w14:textId="148C7868" w:rsidR="00E36230" w:rsidRDefault="00544A68" w:rsidP="000532E1">
      <w:pPr>
        <w:rPr>
          <w:rFonts w:ascii="Calibri" w:hAnsi="Calibri" w:cs="Calibri"/>
        </w:rPr>
      </w:pPr>
      <w:r w:rsidRPr="00544A68">
        <w:rPr>
          <w:rFonts w:ascii="Calibri" w:hAnsi="Calibri" w:cs="Calibri"/>
          <w:u w:val="single"/>
        </w:rPr>
        <w:t>Remarque</w:t>
      </w:r>
      <w:r w:rsidR="00E36230">
        <w:rPr>
          <w:rFonts w:ascii="Calibri" w:hAnsi="Calibri" w:cs="Calibri"/>
          <w:u w:val="single"/>
        </w:rPr>
        <w:t>s</w:t>
      </w:r>
      <w:r>
        <w:rPr>
          <w:rFonts w:ascii="Calibri" w:hAnsi="Calibri" w:cs="Calibri"/>
        </w:rPr>
        <w:t> :</w:t>
      </w:r>
      <w:r w:rsidR="000532E1">
        <w:rPr>
          <w:rFonts w:ascii="Calibri" w:hAnsi="Calibri" w:cs="Calibri"/>
        </w:rPr>
        <w:t xml:space="preserve"> </w:t>
      </w:r>
    </w:p>
    <w:p w14:paraId="29DBFE95" w14:textId="0BC5CD8C" w:rsidR="00544A68" w:rsidRDefault="00E36230" w:rsidP="00E36230">
      <w:pPr>
        <w:pStyle w:val="ListParagraph"/>
        <w:numPr>
          <w:ilvl w:val="0"/>
          <w:numId w:val="3"/>
        </w:numPr>
        <w:rPr>
          <w:rFonts w:ascii="Calibri" w:hAnsi="Calibri" w:cs="Calibri"/>
        </w:rPr>
      </w:pPr>
      <w:r w:rsidRPr="00E36230">
        <w:rPr>
          <w:rFonts w:ascii="Calibri" w:hAnsi="Calibri" w:cs="Calibri"/>
        </w:rPr>
        <w:t>L</w:t>
      </w:r>
      <w:r w:rsidR="000532E1" w:rsidRPr="00E36230">
        <w:rPr>
          <w:rFonts w:ascii="Calibri" w:hAnsi="Calibri" w:cs="Calibri"/>
        </w:rPr>
        <w:t>e</w:t>
      </w:r>
      <w:r w:rsidR="00544A68" w:rsidRPr="00E36230">
        <w:rPr>
          <w:rFonts w:ascii="Calibri" w:hAnsi="Calibri" w:cs="Calibri"/>
        </w:rPr>
        <w:t xml:space="preserve"> rapportage sur les indicateurs devra être établi par l’intermédiaire de </w:t>
      </w:r>
      <w:proofErr w:type="spellStart"/>
      <w:r w:rsidR="000532E1" w:rsidRPr="00E36230">
        <w:rPr>
          <w:rFonts w:ascii="Calibri" w:hAnsi="Calibri" w:cs="Calibri"/>
        </w:rPr>
        <w:t>Irisbox</w:t>
      </w:r>
      <w:proofErr w:type="spellEnd"/>
      <w:r w:rsidR="000532E1" w:rsidRPr="00E36230">
        <w:rPr>
          <w:rFonts w:ascii="Calibri" w:hAnsi="Calibri" w:cs="Calibri"/>
        </w:rPr>
        <w:t>/</w:t>
      </w:r>
      <w:r w:rsidR="00544A68" w:rsidRPr="00E36230">
        <w:rPr>
          <w:rFonts w:ascii="Calibri" w:hAnsi="Calibri" w:cs="Calibri"/>
        </w:rPr>
        <w:t>Salesforce. Ce document peut être utilisé pour préparer votre rapportage ;</w:t>
      </w:r>
    </w:p>
    <w:p w14:paraId="1DA2C9CF" w14:textId="77676BD0" w:rsidR="00E36230" w:rsidRDefault="00E36230" w:rsidP="00E36230">
      <w:pPr>
        <w:pStyle w:val="ListParagraph"/>
        <w:numPr>
          <w:ilvl w:val="0"/>
          <w:numId w:val="3"/>
        </w:numPr>
      </w:pPr>
      <w:r>
        <w:t xml:space="preserve">Dans Salesforce, le Rapport Semestriel et le Rapport sur les Indicateurs sont deux rapports distincts à créer séparément. </w:t>
      </w:r>
      <w:r w:rsidRPr="00656554">
        <w:rPr>
          <w:b/>
          <w:bCs/>
        </w:rPr>
        <w:t xml:space="preserve">Le présent </w:t>
      </w:r>
      <w:proofErr w:type="spellStart"/>
      <w:r w:rsidRPr="00656554">
        <w:rPr>
          <w:b/>
          <w:bCs/>
        </w:rPr>
        <w:t>template</w:t>
      </w:r>
      <w:proofErr w:type="spellEnd"/>
      <w:r w:rsidRPr="00656554">
        <w:rPr>
          <w:b/>
          <w:bCs/>
        </w:rPr>
        <w:t xml:space="preserve"> ne couvre que le Rapport </w:t>
      </w:r>
      <w:r>
        <w:rPr>
          <w:b/>
          <w:bCs/>
        </w:rPr>
        <w:t>sur les Indicateurs</w:t>
      </w:r>
      <w:r>
        <w:t xml:space="preserve">. Un </w:t>
      </w:r>
      <w:proofErr w:type="spellStart"/>
      <w:r>
        <w:t>template</w:t>
      </w:r>
      <w:proofErr w:type="spellEnd"/>
      <w:r>
        <w:t xml:space="preserve"> distinct est prévu pour le Rapport sur les Indicateurs.</w:t>
      </w:r>
    </w:p>
    <w:p w14:paraId="06F5BE52" w14:textId="77777777" w:rsidR="00544A68" w:rsidRDefault="00544A68" w:rsidP="00544A68">
      <w:pPr>
        <w:rPr>
          <w:rFonts w:ascii="Calibri" w:hAnsi="Calibri" w:cs="Calibri"/>
        </w:rPr>
      </w:pPr>
    </w:p>
    <w:p w14:paraId="16A7D591" w14:textId="77777777" w:rsidR="00544A68" w:rsidRPr="00FB3CF6" w:rsidRDefault="00544A68" w:rsidP="00544A68">
      <w:pPr>
        <w:rPr>
          <w:b/>
          <w:bCs/>
          <w:sz w:val="24"/>
          <w:szCs w:val="24"/>
          <w:u w:val="single"/>
        </w:rPr>
      </w:pPr>
      <w:r w:rsidRPr="00FB3CF6">
        <w:rPr>
          <w:b/>
          <w:bCs/>
          <w:sz w:val="24"/>
          <w:szCs w:val="24"/>
          <w:u w:val="single"/>
        </w:rPr>
        <w:t>Données administratives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40"/>
        <w:gridCol w:w="3822"/>
      </w:tblGrid>
      <w:tr w:rsidR="00544A68" w14:paraId="1CAE29C7" w14:textId="77777777" w:rsidTr="004F5B4C">
        <w:tc>
          <w:tcPr>
            <w:tcW w:w="5240" w:type="dxa"/>
          </w:tcPr>
          <w:p w14:paraId="0C9EC31E" w14:textId="77777777" w:rsidR="00544A68" w:rsidRDefault="00544A68" w:rsidP="004F5B4C">
            <w:pPr>
              <w:rPr>
                <w:b/>
                <w:bCs/>
              </w:rPr>
            </w:pPr>
            <w:r w:rsidRPr="00FB3CF6">
              <w:rPr>
                <w:b/>
                <w:bCs/>
              </w:rPr>
              <w:t>Année du rapportage concerné</w:t>
            </w:r>
          </w:p>
          <w:p w14:paraId="41B01AD5" w14:textId="77777777" w:rsidR="00544A68" w:rsidRPr="00AE03E1" w:rsidRDefault="00544A68" w:rsidP="004F5B4C">
            <w:r>
              <w:t>Année du semestre sur lequel vous rapportez</w:t>
            </w:r>
          </w:p>
        </w:tc>
        <w:tc>
          <w:tcPr>
            <w:tcW w:w="3822" w:type="dxa"/>
          </w:tcPr>
          <w:p w14:paraId="1C023B6B" w14:textId="77777777" w:rsidR="00544A68" w:rsidRDefault="00544A68" w:rsidP="004F5B4C"/>
        </w:tc>
      </w:tr>
      <w:tr w:rsidR="00544A68" w14:paraId="0264D6B0" w14:textId="77777777" w:rsidTr="004F5B4C">
        <w:tc>
          <w:tcPr>
            <w:tcW w:w="5240" w:type="dxa"/>
          </w:tcPr>
          <w:p w14:paraId="608569B8" w14:textId="77777777" w:rsidR="00544A68" w:rsidRDefault="00544A68" w:rsidP="004F5B4C">
            <w:pPr>
              <w:rPr>
                <w:b/>
                <w:bCs/>
              </w:rPr>
            </w:pPr>
            <w:r w:rsidRPr="00FB3CF6">
              <w:rPr>
                <w:b/>
                <w:bCs/>
              </w:rPr>
              <w:t>Semestre du rapportage concerné</w:t>
            </w:r>
          </w:p>
          <w:p w14:paraId="79359B0C" w14:textId="77777777" w:rsidR="00544A68" w:rsidRPr="00AE03E1" w:rsidRDefault="00544A68" w:rsidP="004F5B4C">
            <w:r>
              <w:t>Semestre sur lequel vous rapportez</w:t>
            </w:r>
          </w:p>
        </w:tc>
        <w:tc>
          <w:tcPr>
            <w:tcW w:w="3822" w:type="dxa"/>
          </w:tcPr>
          <w:p w14:paraId="188A0815" w14:textId="77777777" w:rsidR="00544A68" w:rsidRDefault="00544A68" w:rsidP="004F5B4C"/>
        </w:tc>
      </w:tr>
    </w:tbl>
    <w:p w14:paraId="718CD53B" w14:textId="419EBEBD" w:rsidR="00544A68" w:rsidRDefault="00544A68" w:rsidP="00544A68">
      <w:r>
        <w:t xml:space="preserve">*Ces données seront automatiquement intégrées dans votre rapportage quand vous introduisez votre rapportage semestriel par l’intermédiaire de </w:t>
      </w:r>
      <w:proofErr w:type="spellStart"/>
      <w:r w:rsidR="000532E1">
        <w:t>Irisbox</w:t>
      </w:r>
      <w:proofErr w:type="spellEnd"/>
      <w:r w:rsidR="000532E1">
        <w:t>/</w:t>
      </w:r>
      <w:r>
        <w:t>Salesforce.</w:t>
      </w:r>
    </w:p>
    <w:p w14:paraId="1022FC4C" w14:textId="77777777" w:rsidR="00544A68" w:rsidRPr="00544A68" w:rsidRDefault="00544A68" w:rsidP="00544A68">
      <w:pPr>
        <w:rPr>
          <w:rFonts w:ascii="Calibri" w:hAnsi="Calibri" w:cs="Calibri"/>
        </w:rPr>
      </w:pPr>
    </w:p>
    <w:p w14:paraId="5A181103" w14:textId="77777777" w:rsidR="008C67B0" w:rsidRPr="0004001D" w:rsidRDefault="008C67B0" w:rsidP="008C67B0">
      <w:pPr>
        <w:rPr>
          <w:b/>
          <w:bCs/>
          <w:sz w:val="24"/>
          <w:szCs w:val="24"/>
          <w:u w:val="single"/>
        </w:rPr>
      </w:pPr>
      <w:r w:rsidRPr="0004001D">
        <w:rPr>
          <w:b/>
          <w:bCs/>
          <w:sz w:val="24"/>
          <w:szCs w:val="24"/>
          <w:u w:val="single"/>
        </w:rPr>
        <w:t>Rapportage sur les indicateurs du Programme FEDER</w:t>
      </w:r>
      <w:r>
        <w:rPr>
          <w:b/>
          <w:bCs/>
          <w:sz w:val="24"/>
          <w:szCs w:val="24"/>
          <w:u w:val="single"/>
        </w:rPr>
        <w:t>*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C67B0" w14:paraId="77FFE186" w14:textId="77777777" w:rsidTr="004F5B4C">
        <w:tc>
          <w:tcPr>
            <w:tcW w:w="9062" w:type="dxa"/>
            <w:shd w:val="clear" w:color="auto" w:fill="F2F2F2" w:themeFill="background1" w:themeFillShade="F2"/>
          </w:tcPr>
          <w:p w14:paraId="16E55BCF" w14:textId="77777777" w:rsidR="008C67B0" w:rsidRPr="00CF20FC" w:rsidRDefault="008C67B0" w:rsidP="004F5B4C">
            <w:pPr>
              <w:rPr>
                <w:b/>
                <w:bCs/>
                <w:u w:val="single"/>
              </w:rPr>
            </w:pPr>
            <w:r w:rsidRPr="00CF20FC">
              <w:rPr>
                <w:b/>
                <w:bCs/>
                <w:sz w:val="24"/>
                <w:szCs w:val="24"/>
                <w:u w:val="single"/>
              </w:rPr>
              <w:t>Général</w:t>
            </w:r>
          </w:p>
        </w:tc>
      </w:tr>
      <w:tr w:rsidR="008C67B0" w14:paraId="239D3FCE" w14:textId="77777777" w:rsidTr="004F5B4C">
        <w:tc>
          <w:tcPr>
            <w:tcW w:w="9062" w:type="dxa"/>
          </w:tcPr>
          <w:p w14:paraId="2E7BBCE7" w14:textId="77777777" w:rsidR="008C67B0" w:rsidRPr="00CF20FC" w:rsidRDefault="008C67B0" w:rsidP="004F5B4C">
            <w:pPr>
              <w:rPr>
                <w:b/>
                <w:bCs/>
              </w:rPr>
            </w:pPr>
            <w:r w:rsidRPr="00CF20FC">
              <w:rPr>
                <w:b/>
                <w:bCs/>
              </w:rPr>
              <w:t>Procédure de collecte et justification des indicateurs</w:t>
            </w:r>
          </w:p>
          <w:p w14:paraId="5C0AC10F" w14:textId="77777777" w:rsidR="008C67B0" w:rsidRDefault="008C67B0" w:rsidP="004F5B4C">
            <w:r>
              <w:t>Veuillez télécharger vos procédures en place pour la récolte et la justification des valeurs atteintes au niveau des indicateurs</w:t>
            </w:r>
          </w:p>
        </w:tc>
      </w:tr>
      <w:tr w:rsidR="008C67B0" w:rsidRPr="00CF20FC" w14:paraId="057D5718" w14:textId="77777777" w:rsidTr="004F5B4C">
        <w:tc>
          <w:tcPr>
            <w:tcW w:w="9062" w:type="dxa"/>
            <w:shd w:val="clear" w:color="auto" w:fill="F2F2F2" w:themeFill="background1" w:themeFillShade="F2"/>
          </w:tcPr>
          <w:p w14:paraId="62A59621" w14:textId="2730F86F" w:rsidR="008C67B0" w:rsidRPr="00CF20FC" w:rsidRDefault="008C67B0" w:rsidP="004F5B4C">
            <w:pPr>
              <w:rPr>
                <w:b/>
                <w:bCs/>
                <w:sz w:val="24"/>
                <w:szCs w:val="24"/>
                <w:u w:val="single"/>
              </w:rPr>
            </w:pPr>
            <w:r w:rsidRPr="00CF20FC">
              <w:rPr>
                <w:b/>
                <w:bCs/>
                <w:sz w:val="24"/>
                <w:szCs w:val="24"/>
                <w:u w:val="single"/>
              </w:rPr>
              <w:t>Questions par indicateur</w:t>
            </w:r>
            <w:r>
              <w:rPr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C97661">
              <w:rPr>
                <w:sz w:val="24"/>
                <w:szCs w:val="24"/>
              </w:rPr>
              <w:t>(veuillez indiquer ici le code et nom de l’indicateur)</w:t>
            </w:r>
          </w:p>
        </w:tc>
      </w:tr>
      <w:tr w:rsidR="008C67B0" w:rsidRPr="00CF20FC" w14:paraId="1E06C917" w14:textId="77777777" w:rsidTr="004F5B4C">
        <w:tc>
          <w:tcPr>
            <w:tcW w:w="9062" w:type="dxa"/>
          </w:tcPr>
          <w:p w14:paraId="3482E4CC" w14:textId="77777777" w:rsidR="008C67B0" w:rsidRPr="00CF20FC" w:rsidRDefault="008C67B0" w:rsidP="004F5B4C">
            <w:pPr>
              <w:rPr>
                <w:b/>
                <w:bCs/>
                <w:sz w:val="24"/>
                <w:szCs w:val="24"/>
              </w:rPr>
            </w:pPr>
            <w:r w:rsidRPr="00CF20FC">
              <w:rPr>
                <w:b/>
                <w:bCs/>
                <w:sz w:val="24"/>
                <w:szCs w:val="24"/>
              </w:rPr>
              <w:t>Si l’indicateur produit déjà des résultats :</w:t>
            </w:r>
          </w:p>
          <w:p w14:paraId="1C903EFA" w14:textId="77777777" w:rsidR="008C67B0" w:rsidRDefault="008C67B0" w:rsidP="008C67B0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Quel est le résultat du semestre concerné ?</w:t>
            </w:r>
          </w:p>
          <w:p w14:paraId="64CCC0A1" w14:textId="77777777" w:rsidR="008C67B0" w:rsidRPr="00CF20FC" w:rsidRDefault="008C67B0" w:rsidP="008C67B0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Quel est le résultat depuis le démarrage du projet ?</w:t>
            </w:r>
          </w:p>
        </w:tc>
      </w:tr>
      <w:tr w:rsidR="008C67B0" w:rsidRPr="00CF20FC" w14:paraId="4A35A157" w14:textId="77777777" w:rsidTr="004F5B4C">
        <w:tc>
          <w:tcPr>
            <w:tcW w:w="9062" w:type="dxa"/>
          </w:tcPr>
          <w:p w14:paraId="055D40B7" w14:textId="77777777" w:rsidR="008C67B0" w:rsidRDefault="008C67B0" w:rsidP="004F5B4C">
            <w:pPr>
              <w:rPr>
                <w:sz w:val="24"/>
                <w:szCs w:val="24"/>
              </w:rPr>
            </w:pPr>
          </w:p>
          <w:p w14:paraId="65885949" w14:textId="77777777" w:rsidR="008C67B0" w:rsidRDefault="008C67B0" w:rsidP="004F5B4C">
            <w:pPr>
              <w:rPr>
                <w:sz w:val="24"/>
                <w:szCs w:val="24"/>
              </w:rPr>
            </w:pPr>
          </w:p>
          <w:p w14:paraId="3AD63730" w14:textId="77777777" w:rsidR="008C67B0" w:rsidRDefault="008C67B0" w:rsidP="004F5B4C">
            <w:pPr>
              <w:rPr>
                <w:sz w:val="24"/>
                <w:szCs w:val="24"/>
              </w:rPr>
            </w:pPr>
          </w:p>
          <w:p w14:paraId="470FF4F8" w14:textId="77777777" w:rsidR="008C67B0" w:rsidRPr="00CF20FC" w:rsidRDefault="008C67B0" w:rsidP="004F5B4C">
            <w:pPr>
              <w:rPr>
                <w:sz w:val="24"/>
                <w:szCs w:val="24"/>
              </w:rPr>
            </w:pPr>
          </w:p>
        </w:tc>
      </w:tr>
      <w:tr w:rsidR="008C67B0" w:rsidRPr="00CF20FC" w14:paraId="302DA96D" w14:textId="77777777" w:rsidTr="004F5B4C">
        <w:tc>
          <w:tcPr>
            <w:tcW w:w="9062" w:type="dxa"/>
          </w:tcPr>
          <w:p w14:paraId="067B58E1" w14:textId="77777777" w:rsidR="008C67B0" w:rsidRPr="00C97661" w:rsidRDefault="008C67B0" w:rsidP="004F5B4C">
            <w:pPr>
              <w:rPr>
                <w:b/>
                <w:bCs/>
                <w:sz w:val="24"/>
                <w:szCs w:val="24"/>
              </w:rPr>
            </w:pPr>
            <w:r w:rsidRPr="00C97661">
              <w:rPr>
                <w:b/>
                <w:bCs/>
                <w:sz w:val="24"/>
                <w:szCs w:val="24"/>
              </w:rPr>
              <w:lastRenderedPageBreak/>
              <w:t>Si l’indicateur produit déjà des résultats</w:t>
            </w:r>
          </w:p>
          <w:p w14:paraId="450D7426" w14:textId="77777777" w:rsidR="008C67B0" w:rsidRDefault="008C67B0" w:rsidP="004F5B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Veuillez télécharger les documents justifiants les résultats rapportés</w:t>
            </w:r>
          </w:p>
        </w:tc>
      </w:tr>
      <w:tr w:rsidR="008C67B0" w:rsidRPr="00CF20FC" w14:paraId="52A30B86" w14:textId="77777777" w:rsidTr="004F5B4C">
        <w:tc>
          <w:tcPr>
            <w:tcW w:w="9062" w:type="dxa"/>
          </w:tcPr>
          <w:p w14:paraId="62C98958" w14:textId="77777777" w:rsidR="008C67B0" w:rsidRDefault="008C67B0" w:rsidP="004F5B4C">
            <w:pPr>
              <w:rPr>
                <w:sz w:val="24"/>
                <w:szCs w:val="24"/>
              </w:rPr>
            </w:pPr>
          </w:p>
          <w:p w14:paraId="68A6F17F" w14:textId="77777777" w:rsidR="008C67B0" w:rsidRDefault="008C67B0" w:rsidP="004F5B4C">
            <w:pPr>
              <w:rPr>
                <w:sz w:val="24"/>
                <w:szCs w:val="24"/>
              </w:rPr>
            </w:pPr>
          </w:p>
          <w:p w14:paraId="678B90FE" w14:textId="77777777" w:rsidR="008C67B0" w:rsidRDefault="008C67B0" w:rsidP="004F5B4C">
            <w:pPr>
              <w:rPr>
                <w:sz w:val="24"/>
                <w:szCs w:val="24"/>
              </w:rPr>
            </w:pPr>
          </w:p>
          <w:p w14:paraId="704643C7" w14:textId="77777777" w:rsidR="008C67B0" w:rsidRPr="00CF20FC" w:rsidRDefault="008C67B0" w:rsidP="004F5B4C">
            <w:pPr>
              <w:rPr>
                <w:sz w:val="24"/>
                <w:szCs w:val="24"/>
              </w:rPr>
            </w:pPr>
          </w:p>
        </w:tc>
      </w:tr>
      <w:tr w:rsidR="008C67B0" w14:paraId="5A7E5BDD" w14:textId="77777777" w:rsidTr="004F5B4C">
        <w:tc>
          <w:tcPr>
            <w:tcW w:w="9062" w:type="dxa"/>
          </w:tcPr>
          <w:p w14:paraId="53FDF29D" w14:textId="77777777" w:rsidR="008C67B0" w:rsidRPr="00CF20FC" w:rsidRDefault="008C67B0" w:rsidP="004F5B4C">
            <w:pPr>
              <w:rPr>
                <w:b/>
                <w:bCs/>
              </w:rPr>
            </w:pPr>
            <w:r w:rsidRPr="00CF20FC">
              <w:rPr>
                <w:b/>
                <w:bCs/>
              </w:rPr>
              <w:t>Atteinte crédible du résultat</w:t>
            </w:r>
          </w:p>
          <w:p w14:paraId="50515032" w14:textId="77777777" w:rsidR="008C67B0" w:rsidRDefault="008C67B0" w:rsidP="004F5B4C">
            <w:r>
              <w:t>Est-ce que le résultat peut toujours être atteint dans le délai prévu dans la Convention de subside ?</w:t>
            </w:r>
          </w:p>
        </w:tc>
      </w:tr>
      <w:tr w:rsidR="008C67B0" w14:paraId="19BAA317" w14:textId="77777777" w:rsidTr="004F5B4C">
        <w:tc>
          <w:tcPr>
            <w:tcW w:w="9062" w:type="dxa"/>
          </w:tcPr>
          <w:p w14:paraId="3C9714FD" w14:textId="77777777" w:rsidR="008C67B0" w:rsidRDefault="008C67B0" w:rsidP="004F5B4C"/>
          <w:p w14:paraId="0B0CF060" w14:textId="77777777" w:rsidR="008C67B0" w:rsidRDefault="008C67B0" w:rsidP="004F5B4C"/>
          <w:p w14:paraId="0A6E4AC6" w14:textId="77777777" w:rsidR="008C67B0" w:rsidRDefault="008C67B0" w:rsidP="004F5B4C"/>
          <w:p w14:paraId="443754BD" w14:textId="77777777" w:rsidR="008C67B0" w:rsidRDefault="008C67B0" w:rsidP="004F5B4C"/>
        </w:tc>
      </w:tr>
      <w:tr w:rsidR="008C67B0" w14:paraId="5BDA99CE" w14:textId="77777777" w:rsidTr="004F5B4C">
        <w:tc>
          <w:tcPr>
            <w:tcW w:w="9062" w:type="dxa"/>
          </w:tcPr>
          <w:p w14:paraId="280F6753" w14:textId="77777777" w:rsidR="008C67B0" w:rsidRPr="00CF20FC" w:rsidRDefault="008C67B0" w:rsidP="004F5B4C">
            <w:pPr>
              <w:rPr>
                <w:b/>
                <w:bCs/>
              </w:rPr>
            </w:pPr>
            <w:r w:rsidRPr="00CF20FC">
              <w:rPr>
                <w:b/>
                <w:bCs/>
              </w:rPr>
              <w:t>Si ‘non’, solution envisagée</w:t>
            </w:r>
          </w:p>
          <w:p w14:paraId="71FB96F1" w14:textId="77777777" w:rsidR="008C67B0" w:rsidRDefault="008C67B0" w:rsidP="004F5B4C">
            <w:r>
              <w:t>Si ‘non’, qu’avez-vous prévu de faire pour garantir le meilleur résultat possible dans le délai prévu dans la Convention de subside</w:t>
            </w:r>
          </w:p>
        </w:tc>
      </w:tr>
      <w:tr w:rsidR="008C67B0" w14:paraId="7B8BEEA1" w14:textId="77777777" w:rsidTr="004F5B4C">
        <w:tc>
          <w:tcPr>
            <w:tcW w:w="9062" w:type="dxa"/>
          </w:tcPr>
          <w:p w14:paraId="6C4B5038" w14:textId="77777777" w:rsidR="008C67B0" w:rsidRDefault="008C67B0" w:rsidP="004F5B4C"/>
          <w:p w14:paraId="20517320" w14:textId="77777777" w:rsidR="008C67B0" w:rsidRDefault="008C67B0" w:rsidP="004F5B4C"/>
          <w:p w14:paraId="6FBA52FC" w14:textId="77777777" w:rsidR="008C67B0" w:rsidRDefault="008C67B0" w:rsidP="004F5B4C"/>
          <w:p w14:paraId="5A0E8EDF" w14:textId="77777777" w:rsidR="008C67B0" w:rsidRDefault="008C67B0" w:rsidP="004F5B4C"/>
        </w:tc>
      </w:tr>
      <w:tr w:rsidR="008C67B0" w14:paraId="03494722" w14:textId="77777777" w:rsidTr="004F5B4C">
        <w:tc>
          <w:tcPr>
            <w:tcW w:w="9062" w:type="dxa"/>
          </w:tcPr>
          <w:p w14:paraId="424E8CBA" w14:textId="77777777" w:rsidR="008C67B0" w:rsidRPr="00CF20FC" w:rsidRDefault="008C67B0" w:rsidP="004F5B4C">
            <w:pPr>
              <w:rPr>
                <w:b/>
                <w:bCs/>
              </w:rPr>
            </w:pPr>
            <w:r w:rsidRPr="00CF20FC">
              <w:rPr>
                <w:b/>
                <w:bCs/>
              </w:rPr>
              <w:t>Si ‘non’, solution avant 31/12/2029</w:t>
            </w:r>
          </w:p>
          <w:p w14:paraId="5A798752" w14:textId="77777777" w:rsidR="008C67B0" w:rsidRDefault="008C67B0" w:rsidP="004F5B4C">
            <w:r>
              <w:t>Si ‘non’, est-ce que le résultat peut toujours être atteint avant le 31/12/2029 ?</w:t>
            </w:r>
          </w:p>
        </w:tc>
      </w:tr>
      <w:tr w:rsidR="008C67B0" w14:paraId="71D8CEE4" w14:textId="77777777" w:rsidTr="004F5B4C">
        <w:tc>
          <w:tcPr>
            <w:tcW w:w="9062" w:type="dxa"/>
          </w:tcPr>
          <w:p w14:paraId="2D3A9DDF" w14:textId="77777777" w:rsidR="008C67B0" w:rsidRDefault="008C67B0" w:rsidP="004F5B4C"/>
          <w:p w14:paraId="3CC74889" w14:textId="77777777" w:rsidR="008C67B0" w:rsidRDefault="008C67B0" w:rsidP="004F5B4C"/>
          <w:p w14:paraId="4436760D" w14:textId="77777777" w:rsidR="008C67B0" w:rsidRDefault="008C67B0" w:rsidP="004F5B4C"/>
          <w:p w14:paraId="785BB918" w14:textId="77777777" w:rsidR="008C67B0" w:rsidRDefault="008C67B0" w:rsidP="004F5B4C"/>
        </w:tc>
      </w:tr>
      <w:tr w:rsidR="008C67B0" w14:paraId="64B093B7" w14:textId="77777777" w:rsidTr="004F5B4C">
        <w:tc>
          <w:tcPr>
            <w:tcW w:w="9062" w:type="dxa"/>
          </w:tcPr>
          <w:p w14:paraId="258606BA" w14:textId="77777777" w:rsidR="008C67B0" w:rsidRPr="00CF20FC" w:rsidRDefault="008C67B0" w:rsidP="004F5B4C">
            <w:pPr>
              <w:rPr>
                <w:b/>
                <w:bCs/>
              </w:rPr>
            </w:pPr>
            <w:r w:rsidRPr="00CF20FC">
              <w:rPr>
                <w:b/>
                <w:bCs/>
              </w:rPr>
              <w:t>Réorganisation envisagée si solution après 31/12/2029</w:t>
            </w:r>
          </w:p>
          <w:p w14:paraId="21BCD7D4" w14:textId="77777777" w:rsidR="008C67B0" w:rsidRDefault="008C67B0" w:rsidP="004F5B4C">
            <w:r>
              <w:t>Si ‘non’, qu’avez-vous prévu de faire pour garantir le meilleur résultat possible avant le 31/12/2029 ?</w:t>
            </w:r>
          </w:p>
        </w:tc>
      </w:tr>
      <w:tr w:rsidR="008C67B0" w14:paraId="57FBD15F" w14:textId="77777777" w:rsidTr="004F5B4C">
        <w:tc>
          <w:tcPr>
            <w:tcW w:w="9062" w:type="dxa"/>
          </w:tcPr>
          <w:p w14:paraId="651FBA0E" w14:textId="77777777" w:rsidR="008C67B0" w:rsidRDefault="008C67B0" w:rsidP="004F5B4C"/>
          <w:p w14:paraId="0D319E7B" w14:textId="77777777" w:rsidR="008C67B0" w:rsidRDefault="008C67B0" w:rsidP="004F5B4C"/>
          <w:p w14:paraId="43997DAB" w14:textId="77777777" w:rsidR="008C67B0" w:rsidRDefault="008C67B0" w:rsidP="004F5B4C"/>
          <w:p w14:paraId="7276F0AB" w14:textId="77777777" w:rsidR="008C67B0" w:rsidRDefault="008C67B0" w:rsidP="004F5B4C"/>
        </w:tc>
      </w:tr>
      <w:tr w:rsidR="008C67B0" w14:paraId="7DB4F1F2" w14:textId="77777777" w:rsidTr="004F5B4C">
        <w:tc>
          <w:tcPr>
            <w:tcW w:w="9062" w:type="dxa"/>
          </w:tcPr>
          <w:p w14:paraId="729C1016" w14:textId="77777777" w:rsidR="008C67B0" w:rsidRPr="00CF20FC" w:rsidRDefault="008C67B0" w:rsidP="004F5B4C">
            <w:pPr>
              <w:rPr>
                <w:b/>
                <w:bCs/>
              </w:rPr>
            </w:pPr>
            <w:r w:rsidRPr="00CF20FC">
              <w:rPr>
                <w:b/>
                <w:bCs/>
              </w:rPr>
              <w:t>Résultats partiels si solution après 31/12/2029</w:t>
            </w:r>
          </w:p>
          <w:p w14:paraId="68220F61" w14:textId="77777777" w:rsidR="008C67B0" w:rsidRDefault="008C67B0" w:rsidP="004F5B4C">
            <w:r>
              <w:t>Si ‘non’, quel est le nouveau résultat proposé ? Dans quel délai, compte tenu que seulement les résultats atteints avant le 31/12/2029 peuvent être pris en compte ?</w:t>
            </w:r>
          </w:p>
        </w:tc>
      </w:tr>
      <w:tr w:rsidR="008C67B0" w14:paraId="5BC6AF1F" w14:textId="77777777" w:rsidTr="004F5B4C">
        <w:tc>
          <w:tcPr>
            <w:tcW w:w="9062" w:type="dxa"/>
          </w:tcPr>
          <w:p w14:paraId="21B2DED5" w14:textId="77777777" w:rsidR="008C67B0" w:rsidRDefault="008C67B0" w:rsidP="004F5B4C"/>
          <w:p w14:paraId="661B460D" w14:textId="77777777" w:rsidR="008C67B0" w:rsidRDefault="008C67B0" w:rsidP="004F5B4C"/>
          <w:p w14:paraId="3F5B5529" w14:textId="77777777" w:rsidR="008C67B0" w:rsidRDefault="008C67B0" w:rsidP="004F5B4C"/>
          <w:p w14:paraId="2DDEEA13" w14:textId="77777777" w:rsidR="008C67B0" w:rsidRDefault="008C67B0" w:rsidP="004F5B4C"/>
        </w:tc>
      </w:tr>
    </w:tbl>
    <w:p w14:paraId="3D8B713E" w14:textId="77777777" w:rsidR="00544A68" w:rsidRPr="00544A68" w:rsidRDefault="00544A68">
      <w:pPr>
        <w:rPr>
          <w:rFonts w:ascii="Calibri" w:hAnsi="Calibri" w:cs="Calibri"/>
        </w:rPr>
      </w:pPr>
    </w:p>
    <w:sectPr w:rsidR="00544A68" w:rsidRPr="00544A68">
      <w:headerReference w:type="even" r:id="rId8"/>
      <w:headerReference w:type="default" r:id="rId9"/>
      <w:headerReference w:type="firs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41D813" w14:textId="77777777" w:rsidR="0009704E" w:rsidRDefault="0009704E" w:rsidP="00544A68">
      <w:pPr>
        <w:spacing w:after="0" w:line="240" w:lineRule="auto"/>
      </w:pPr>
      <w:r>
        <w:separator/>
      </w:r>
    </w:p>
  </w:endnote>
  <w:endnote w:type="continuationSeparator" w:id="0">
    <w:p w14:paraId="59AE0F2B" w14:textId="77777777" w:rsidR="0009704E" w:rsidRDefault="0009704E" w:rsidP="00544A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E809B4" w14:textId="77777777" w:rsidR="0009704E" w:rsidRDefault="0009704E" w:rsidP="00544A68">
      <w:pPr>
        <w:spacing w:after="0" w:line="240" w:lineRule="auto"/>
      </w:pPr>
      <w:r>
        <w:separator/>
      </w:r>
    </w:p>
  </w:footnote>
  <w:footnote w:type="continuationSeparator" w:id="0">
    <w:p w14:paraId="168E2E4D" w14:textId="77777777" w:rsidR="0009704E" w:rsidRDefault="0009704E" w:rsidP="00544A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5D27A" w14:textId="2CE3DEF7" w:rsidR="00544A68" w:rsidRDefault="00544A68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3CED81C6" wp14:editId="68E12C7E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979805" cy="357505"/>
              <wp:effectExtent l="0" t="0" r="0" b="4445"/>
              <wp:wrapNone/>
              <wp:docPr id="2074104949" name="Text Box 2" descr="GOB/SPRB - I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7980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FC958AA" w14:textId="3A5B25E9" w:rsidR="00544A68" w:rsidRPr="00544A68" w:rsidRDefault="00544A68" w:rsidP="00544A68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44A68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GOB/SPRB - I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CED81C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GOB/SPRB - I" style="position:absolute;margin-left:25.95pt;margin-top:0;width:77.15pt;height:28.15pt;z-index:251659264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" filled="f" stroked="f">
              <v:textbox style="mso-fit-shape-to-text:t" inset="0,15pt,20pt,0">
                <w:txbxContent>
                  <w:p w14:paraId="0FC958AA" w14:textId="3A5B25E9" w:rsidR="00544A68" w:rsidRPr="00544A68" w:rsidRDefault="00544A68" w:rsidP="00544A68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544A68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GOB/SPRB - 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ED431" w14:textId="19E7E357" w:rsidR="00544A68" w:rsidRDefault="00544A68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0095340" wp14:editId="2F831EE1">
              <wp:simplePos x="904875" y="447675"/>
              <wp:positionH relativeFrom="page">
                <wp:align>right</wp:align>
              </wp:positionH>
              <wp:positionV relativeFrom="page">
                <wp:align>top</wp:align>
              </wp:positionV>
              <wp:extent cx="979805" cy="357505"/>
              <wp:effectExtent l="0" t="0" r="0" b="4445"/>
              <wp:wrapNone/>
              <wp:docPr id="510700720" name="Text Box 3" descr="GOB/SPRB - I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7980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62BC19" w14:textId="72D71420" w:rsidR="00544A68" w:rsidRPr="00544A68" w:rsidRDefault="00544A68" w:rsidP="00544A68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44A68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GOB/SPRB - I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0095340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GOB/SPRB - I" style="position:absolute;margin-left:25.95pt;margin-top:0;width:77.15pt;height:28.15pt;z-index:251660288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" filled="f" stroked="f">
              <v:textbox style="mso-fit-shape-to-text:t" inset="0,15pt,20pt,0">
                <w:txbxContent>
                  <w:p w14:paraId="7C62BC19" w14:textId="72D71420" w:rsidR="00544A68" w:rsidRPr="00544A68" w:rsidRDefault="00544A68" w:rsidP="00544A68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544A68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GOB/SPRB - 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92D84B" w14:textId="56EE5F3B" w:rsidR="00544A68" w:rsidRDefault="00544A68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1C83F4A" wp14:editId="476B4973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979805" cy="357505"/>
              <wp:effectExtent l="0" t="0" r="0" b="4445"/>
              <wp:wrapNone/>
              <wp:docPr id="657472814" name="Text Box 1" descr="GOB/SPRB - I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7980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70FEC6" w14:textId="3BEAD117" w:rsidR="00544A68" w:rsidRPr="00544A68" w:rsidRDefault="00544A68" w:rsidP="00544A68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544A68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GOB/SPRB - I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C83F4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GOB/SPRB - I" style="position:absolute;margin-left:25.95pt;margin-top:0;width:77.15pt;height:28.15pt;z-index:251658240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" filled="f" stroked="f">
              <v:textbox style="mso-fit-shape-to-text:t" inset="0,15pt,20pt,0">
                <w:txbxContent>
                  <w:p w14:paraId="5A70FEC6" w14:textId="3BEAD117" w:rsidR="00544A68" w:rsidRPr="00544A68" w:rsidRDefault="00544A68" w:rsidP="00544A68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544A68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GOB/SPRB - 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B5034"/>
    <w:multiLevelType w:val="hybridMultilevel"/>
    <w:tmpl w:val="1E061C4A"/>
    <w:lvl w:ilvl="0" w:tplc="6CC65EA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3F656F"/>
    <w:multiLevelType w:val="hybridMultilevel"/>
    <w:tmpl w:val="58343086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5B6469"/>
    <w:multiLevelType w:val="hybridMultilevel"/>
    <w:tmpl w:val="DD4A0AF8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C86360"/>
    <w:multiLevelType w:val="hybridMultilevel"/>
    <w:tmpl w:val="52B44E18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9167263">
    <w:abstractNumId w:val="2"/>
  </w:num>
  <w:num w:numId="2" w16cid:durableId="163475344">
    <w:abstractNumId w:val="0"/>
  </w:num>
  <w:num w:numId="3" w16cid:durableId="1025596773">
    <w:abstractNumId w:val="1"/>
  </w:num>
  <w:num w:numId="4" w16cid:durableId="5680761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A68"/>
    <w:rsid w:val="000532E1"/>
    <w:rsid w:val="0009704E"/>
    <w:rsid w:val="00530300"/>
    <w:rsid w:val="00544A68"/>
    <w:rsid w:val="00560069"/>
    <w:rsid w:val="006A1798"/>
    <w:rsid w:val="007D1C7E"/>
    <w:rsid w:val="008C67B0"/>
    <w:rsid w:val="00A34B3A"/>
    <w:rsid w:val="00A82B7B"/>
    <w:rsid w:val="00CF790B"/>
    <w:rsid w:val="00DD5731"/>
    <w:rsid w:val="00E36230"/>
    <w:rsid w:val="00E414CB"/>
    <w:rsid w:val="00E71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EB7247"/>
  <w15:chartTrackingRefBased/>
  <w15:docId w15:val="{D056443E-43F7-40F6-98B6-7B5679EB2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4A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4A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4A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4A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4A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4A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4A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4A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4A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4A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4A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4A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4A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4A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4A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4A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4A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4A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4A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4A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4A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4A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4A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4A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4A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4A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4A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4A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4A6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44A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4A68"/>
  </w:style>
  <w:style w:type="table" w:styleId="TableGrid">
    <w:name w:val="Table Grid"/>
    <w:basedOn w:val="TableNormal"/>
    <w:uiPriority w:val="39"/>
    <w:rsid w:val="00544A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cfba054c-0ace-42fc-8ddf-f56c5f5b6712}" enabled="1" method="Standard" siteId="{3e9f03cd-0512-46dc-b0d4-bb48fa70fcf2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344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SPRB GOB</Company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STROBBE Dorien</dc:creator>
  <cp:keywords/>
  <dc:description/>
  <cp:lastModifiedBy>STROBBE Dorien</cp:lastModifiedBy>
  <cp:revision>3</cp:revision>
  <dcterms:created xsi:type="dcterms:W3CDTF">2026-04-10T09:20:00Z</dcterms:created>
  <dcterms:modified xsi:type="dcterms:W3CDTF">2026-07-02T09:33:00Z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27303d2e,7ba05475,1e70acb0</vt:lpwstr>
  </property>
  <property fmtid="{D5CDD505-2E9C-101B-9397-08002B2CF9AE}" pid="3" name="ClassificationContentMarkingHeaderFontProps">
    <vt:lpwstr>#000000,10,Aptos</vt:lpwstr>
  </property>
  <property fmtid="{D5CDD505-2E9C-101B-9397-08002B2CF9AE}" pid="4" name="ClassificationContentMarkingHeaderText">
    <vt:lpwstr>GOB/SPRB - I</vt:lpwstr>
  </property>
</Properties>
</file>